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5AA72" w14:textId="77777777" w:rsidR="005977B7" w:rsidRDefault="00DE4502" w:rsidP="007C5E09">
      <w:pPr>
        <w:jc w:val="center"/>
        <w:rPr>
          <w:sz w:val="36"/>
          <w:szCs w:val="36"/>
        </w:rPr>
      </w:pPr>
      <w:r>
        <w:rPr>
          <w:b/>
          <w:bCs/>
          <w:sz w:val="36"/>
          <w:szCs w:val="36"/>
        </w:rPr>
        <w:t>Mechanics of a SISMUN Crisis Committee</w:t>
      </w:r>
    </w:p>
    <w:p w14:paraId="3A988B44" w14:textId="77777777" w:rsidR="00DE4502" w:rsidRDefault="00DE4502">
      <w:pPr>
        <w:rPr>
          <w:sz w:val="36"/>
          <w:szCs w:val="36"/>
        </w:rPr>
      </w:pPr>
    </w:p>
    <w:p w14:paraId="70AFE33E" w14:textId="03792CE6" w:rsidR="00C01365" w:rsidRDefault="00DE4502">
      <w:r>
        <w:t xml:space="preserve">Hello fellow SISMUN delegate! If you are reading this document, you are most likely a delegate of a SISMUN Crisis Committee (either Hong Kong or the Kashmir Conflict). Crisis committees tend to be a bit freer and “messy” compared to classic committees. But fear not! This is a guide to SISMUN Crisis committees that will help you succeed as your role. </w:t>
      </w:r>
      <w:r w:rsidR="00C01365">
        <w:t>This guide is a must read for crisis delegates! Not knowing the function of each document will result in confusion and possibly loss.</w:t>
      </w:r>
    </w:p>
    <w:p w14:paraId="69A4FDFE" w14:textId="79B0DE80" w:rsidR="00C01365" w:rsidRDefault="00C01365"/>
    <w:p w14:paraId="1154BD8D" w14:textId="2ECA6E93" w:rsidR="00C01365" w:rsidRPr="00C01365" w:rsidRDefault="00C01365">
      <w:pPr>
        <w:rPr>
          <w:b/>
          <w:bCs/>
          <w:color w:val="FF0000"/>
          <w:sz w:val="36"/>
          <w:szCs w:val="36"/>
        </w:rPr>
      </w:pPr>
      <w:r>
        <w:rPr>
          <w:b/>
          <w:bCs/>
          <w:color w:val="FF0000"/>
          <w:sz w:val="36"/>
          <w:szCs w:val="36"/>
        </w:rPr>
        <w:t xml:space="preserve">If you have any inquiries pertaining to the mechanics of a crisis room, please email </w:t>
      </w:r>
      <w:hyperlink r:id="rId5" w:history="1">
        <w:r w:rsidRPr="00C12512">
          <w:rPr>
            <w:rStyle w:val="Hyperlink"/>
            <w:b/>
            <w:bCs/>
            <w:sz w:val="36"/>
            <w:szCs w:val="36"/>
          </w:rPr>
          <w:t>sismun.affairs@gmail.com</w:t>
        </w:r>
      </w:hyperlink>
      <w:r>
        <w:rPr>
          <w:b/>
          <w:bCs/>
          <w:color w:val="FF0000"/>
          <w:sz w:val="36"/>
          <w:szCs w:val="36"/>
        </w:rPr>
        <w:t>. Don’t hesitate in asking questions!</w:t>
      </w:r>
    </w:p>
    <w:p w14:paraId="319FFF58" w14:textId="49A857E2" w:rsidR="00DE4502" w:rsidRDefault="00DE4502">
      <w:pPr>
        <w:rPr>
          <w:b/>
          <w:bCs/>
        </w:rPr>
      </w:pPr>
    </w:p>
    <w:p w14:paraId="5A4042C1" w14:textId="0D5FAE51" w:rsidR="00B6566F" w:rsidRDefault="00B6566F" w:rsidP="007C5E09">
      <w:pPr>
        <w:jc w:val="center"/>
      </w:pPr>
      <w:r>
        <w:rPr>
          <w:b/>
          <w:bCs/>
        </w:rPr>
        <w:t>Basic flow of debate:</w:t>
      </w:r>
    </w:p>
    <w:p w14:paraId="2AAF094E" w14:textId="1804D1CD" w:rsidR="00B6566F" w:rsidRDefault="00B6566F"/>
    <w:p w14:paraId="0BF15E7F" w14:textId="2ABCD362" w:rsidR="00B6566F" w:rsidRPr="00B6566F" w:rsidRDefault="00B6566F">
      <w:r>
        <w:t>You may be wondering, how will debate work in a SISMUN crisis? Debate will function similarly to a classic committee. A speaker’s list is not recommended in a crisis, however. Moderated caucuses should be motioned in order to open debate. Unmoderated caucuses may occur in order to draft committee directives.</w:t>
      </w:r>
    </w:p>
    <w:p w14:paraId="7CC26BA3" w14:textId="77777777" w:rsidR="00B6566F" w:rsidRDefault="00B6566F">
      <w:pPr>
        <w:rPr>
          <w:b/>
          <w:bCs/>
        </w:rPr>
      </w:pPr>
    </w:p>
    <w:p w14:paraId="73910368" w14:textId="3281D4C1" w:rsidR="00D7709F" w:rsidRPr="00D7709F" w:rsidRDefault="00C01365" w:rsidP="007C5E09">
      <w:pPr>
        <w:jc w:val="center"/>
      </w:pPr>
      <w:r>
        <w:rPr>
          <w:b/>
          <w:bCs/>
        </w:rPr>
        <w:t>Crisis notes, press releases</w:t>
      </w:r>
      <w:r w:rsidR="00DE4502">
        <w:rPr>
          <w:b/>
          <w:bCs/>
        </w:rPr>
        <w:t xml:space="preserve"> and </w:t>
      </w:r>
      <w:r>
        <w:rPr>
          <w:b/>
          <w:bCs/>
        </w:rPr>
        <w:t>d</w:t>
      </w:r>
      <w:r w:rsidR="00DE4502">
        <w:rPr>
          <w:b/>
          <w:bCs/>
        </w:rPr>
        <w:t>irective</w:t>
      </w:r>
      <w:r w:rsidR="00D7709F">
        <w:rPr>
          <w:b/>
          <w:bCs/>
        </w:rPr>
        <w:t>s:</w:t>
      </w:r>
    </w:p>
    <w:p w14:paraId="5F36913D" w14:textId="77777777" w:rsidR="00D7709F" w:rsidRDefault="00D7709F"/>
    <w:p w14:paraId="2CAA24FE" w14:textId="5072E37A" w:rsidR="00B048EB" w:rsidRDefault="00B048EB">
      <w:r w:rsidRPr="007C5E09">
        <w:rPr>
          <w:b/>
          <w:bCs/>
        </w:rPr>
        <w:t>Crisis Orders/Inquiries</w:t>
      </w:r>
      <w:r>
        <w:t xml:space="preserve"> – Crisis inquiries/orders are documents written by a single delegate to crisis staff containing </w:t>
      </w:r>
      <w:r w:rsidRPr="00B048EB">
        <w:rPr>
          <w:u w:val="single"/>
        </w:rPr>
        <w:t>questions</w:t>
      </w:r>
      <w:r>
        <w:t xml:space="preserve"> or </w:t>
      </w:r>
      <w:r w:rsidRPr="00B048EB">
        <w:rPr>
          <w:u w:val="single"/>
        </w:rPr>
        <w:t>instructions</w:t>
      </w:r>
      <w:r>
        <w:t xml:space="preserve"> on a specific situation. Crisis notes must act within the bounds of a delegate’s authority. For example, if a delegate is the President of the Russian Federation, he/she retains the power to dismiss/appoint a Prime Minister, command the armed forces, etc. </w:t>
      </w:r>
    </w:p>
    <w:p w14:paraId="49727437" w14:textId="2980C53F" w:rsidR="00B048EB" w:rsidRDefault="00B048EB" w:rsidP="00B048EB">
      <w:pPr>
        <w:pStyle w:val="ListParagraph"/>
        <w:numPr>
          <w:ilvl w:val="0"/>
          <w:numId w:val="1"/>
        </w:numPr>
      </w:pPr>
      <w:r>
        <w:rPr>
          <w:b/>
          <w:bCs/>
        </w:rPr>
        <w:t xml:space="preserve">Crisis Note Example (Order) – </w:t>
      </w:r>
      <w:r>
        <w:t>As the President of the United States, I authorize the use for military force in Iraq. The US will deploy 12,000 troops to the Saudi-Iraqi border and 12 warships to the Persian Gulf. Forces will await on my command to attack Iraq. – George W. Bush, President of the US</w:t>
      </w:r>
    </w:p>
    <w:p w14:paraId="4C1BC5B2" w14:textId="5F7D74F1" w:rsidR="00B048EB" w:rsidRDefault="00B048EB" w:rsidP="00B048EB">
      <w:pPr>
        <w:pStyle w:val="ListParagraph"/>
        <w:numPr>
          <w:ilvl w:val="0"/>
          <w:numId w:val="1"/>
        </w:numPr>
      </w:pPr>
      <w:r>
        <w:rPr>
          <w:b/>
          <w:bCs/>
        </w:rPr>
        <w:t xml:space="preserve">Crisis Note Example (Inquiry) </w:t>
      </w:r>
      <w:r>
        <w:t>– How much money does the government have in its treasury? – George W. Bush, President of the US</w:t>
      </w:r>
    </w:p>
    <w:p w14:paraId="4847D5D0" w14:textId="06E27072" w:rsidR="00B048EB" w:rsidRDefault="00B048EB" w:rsidP="00B048EB"/>
    <w:p w14:paraId="38007DC3" w14:textId="3579B2F6" w:rsidR="00B048EB" w:rsidRDefault="00B048EB" w:rsidP="00B048EB">
      <w:r w:rsidRPr="007C5E09">
        <w:rPr>
          <w:b/>
          <w:bCs/>
        </w:rPr>
        <w:t>Press Releases</w:t>
      </w:r>
      <w:r>
        <w:t xml:space="preserve"> – A press release is a delegate’s tool to connect to the public as well as the committee. Press releases are powerful instruments due to the fact that they could sway public opinion towards a matter and thus the direction of a committee. When a press release is submitted, it will be reviewed by crisis staff and either approved/rejected. Upon approval it will be read to the committee.</w:t>
      </w:r>
    </w:p>
    <w:p w14:paraId="70D428BE" w14:textId="7E63192F" w:rsidR="00B048EB" w:rsidRDefault="00B048EB" w:rsidP="00B048EB">
      <w:pPr>
        <w:pStyle w:val="ListParagraph"/>
        <w:numPr>
          <w:ilvl w:val="0"/>
          <w:numId w:val="2"/>
        </w:numPr>
      </w:pPr>
      <w:r>
        <w:rPr>
          <w:b/>
          <w:bCs/>
        </w:rPr>
        <w:t>Press Release Example</w:t>
      </w:r>
      <w:r>
        <w:t xml:space="preserve"> –</w:t>
      </w:r>
      <w:r w:rsidR="00C01365">
        <w:t xml:space="preserve"> An IRS whistleblower has leaked Trump’s tax releases! The releases show that our almighty President has NOT been paying his taxes. This is a huge disservice to the American people and government. Disgraceful!</w:t>
      </w:r>
      <w:r w:rsidR="00D7709F">
        <w:t xml:space="preserve"> </w:t>
      </w:r>
    </w:p>
    <w:p w14:paraId="1C50F3B1" w14:textId="2F0A0ADF" w:rsidR="00C01365" w:rsidRDefault="00C01365" w:rsidP="00C01365">
      <w:pPr>
        <w:pStyle w:val="ListParagraph"/>
        <w:numPr>
          <w:ilvl w:val="1"/>
          <w:numId w:val="2"/>
        </w:numPr>
      </w:pPr>
      <w:r>
        <w:rPr>
          <w:b/>
          <w:bCs/>
        </w:rPr>
        <w:t>What are the implications of such a press release</w:t>
      </w:r>
      <w:r w:rsidRPr="00C01365">
        <w:t>?</w:t>
      </w:r>
      <w:r>
        <w:rPr>
          <w:b/>
          <w:bCs/>
        </w:rPr>
        <w:t xml:space="preserve"> </w:t>
      </w:r>
      <w:r>
        <w:t xml:space="preserve">This press release could cause the public to dislike Mr. Trump and even cause increased calls for impeachment within a committee if it is a senate room. However, there could be bias in the press release! </w:t>
      </w:r>
    </w:p>
    <w:p w14:paraId="7B559A06" w14:textId="3CC18253" w:rsidR="00D7709F" w:rsidRDefault="00D7709F" w:rsidP="00D7709F">
      <w:r w:rsidRPr="007C5E09">
        <w:rPr>
          <w:b/>
          <w:bCs/>
        </w:rPr>
        <w:t>Committee Directives</w:t>
      </w:r>
      <w:r>
        <w:t xml:space="preserve"> – Directives act in a similar fashion to a crisis order but are written to be proposed to the committee for approval. Directives must have a certain number of sponsors and signatories (will be set by the chairs) in order to be considered for voting. While crisis orders act solely upon an individual’s powers, a directive seeks to unite the powers of different individuals in order to achieve a goal. Perambulatory clauses are not needed in a directive but must contain at least 2 operative clauses.</w:t>
      </w:r>
    </w:p>
    <w:p w14:paraId="66B1751E" w14:textId="44AE6163" w:rsidR="00D7709F" w:rsidRDefault="00D7709F" w:rsidP="00D7709F">
      <w:pPr>
        <w:pStyle w:val="ListParagraph"/>
        <w:numPr>
          <w:ilvl w:val="0"/>
          <w:numId w:val="2"/>
        </w:numPr>
      </w:pPr>
      <w:r>
        <w:rPr>
          <w:b/>
          <w:bCs/>
        </w:rPr>
        <w:t>Committee Directive Example</w:t>
      </w:r>
      <w:r>
        <w:t xml:space="preserve"> – </w:t>
      </w:r>
    </w:p>
    <w:p w14:paraId="5AE55B80" w14:textId="4C6BFD89" w:rsidR="00D7709F" w:rsidRDefault="00D7709F" w:rsidP="00D7709F">
      <w:r>
        <w:t>Directive: Operation Brexit</w:t>
      </w:r>
    </w:p>
    <w:p w14:paraId="65EA4908" w14:textId="69156C5A" w:rsidR="00D7709F" w:rsidRDefault="00D7709F" w:rsidP="00D7709F">
      <w:r>
        <w:t>Sponsors: Boris Johnson (Prime Minister), Theresa May, Jacob Reese-Mogg (Treasurer)</w:t>
      </w:r>
    </w:p>
    <w:p w14:paraId="01B1A151" w14:textId="23AFC5BD" w:rsidR="00D7709F" w:rsidRDefault="00D7709F" w:rsidP="00D7709F">
      <w:r>
        <w:t>Signatories: Margaret Thatcher, Winston Churchill, King Charles I, Clement Atlee, John Major</w:t>
      </w:r>
    </w:p>
    <w:p w14:paraId="2941AE71" w14:textId="602E3C61" w:rsidR="00D7709F" w:rsidRDefault="00D7709F" w:rsidP="00D7709F">
      <w:pPr>
        <w:pStyle w:val="ListParagraph"/>
        <w:numPr>
          <w:ilvl w:val="0"/>
          <w:numId w:val="4"/>
        </w:numPr>
      </w:pPr>
      <w:r>
        <w:t>Declares that the European Union has absolutely no authority over the British economy</w:t>
      </w:r>
    </w:p>
    <w:p w14:paraId="68CF3C56" w14:textId="1E017B11" w:rsidR="00D7709F" w:rsidRDefault="00D7709F" w:rsidP="00D7709F">
      <w:pPr>
        <w:pStyle w:val="ListParagraph"/>
        <w:numPr>
          <w:ilvl w:val="0"/>
          <w:numId w:val="4"/>
        </w:numPr>
      </w:pPr>
      <w:r>
        <w:t>Authorizes the severing of ties from the European Union WITHOUT A DEAL</w:t>
      </w:r>
    </w:p>
    <w:p w14:paraId="69D4B654" w14:textId="676AEDA3" w:rsidR="00D7709F" w:rsidRDefault="00D7709F" w:rsidP="00D7709F">
      <w:pPr>
        <w:pStyle w:val="ListParagraph"/>
        <w:numPr>
          <w:ilvl w:val="0"/>
          <w:numId w:val="4"/>
        </w:numPr>
      </w:pPr>
      <w:r>
        <w:t>Approves of the withdraw of 25 million pounds from the UK Exchequer that will be directly deposited into Boris Johnson’s personal account, courtesy of Mr. Jacob</w:t>
      </w:r>
    </w:p>
    <w:p w14:paraId="221C15C3" w14:textId="59BD3833" w:rsidR="00D7709F" w:rsidRDefault="00D7709F" w:rsidP="00D7709F">
      <w:pPr>
        <w:pStyle w:val="ListParagraph"/>
        <w:numPr>
          <w:ilvl w:val="0"/>
          <w:numId w:val="4"/>
        </w:numPr>
      </w:pPr>
      <w:r>
        <w:t>Calls a snap election to be held on October 15</w:t>
      </w:r>
      <w:r w:rsidRPr="00D7709F">
        <w:rPr>
          <w:vertAlign w:val="superscript"/>
        </w:rPr>
        <w:t>th</w:t>
      </w:r>
      <w:r>
        <w:t>, 2019</w:t>
      </w:r>
    </w:p>
    <w:p w14:paraId="4C1F49DF" w14:textId="2E4148C0" w:rsidR="00DE4502" w:rsidRDefault="00DE4502">
      <w:pPr>
        <w:rPr>
          <w:b/>
          <w:bCs/>
        </w:rPr>
      </w:pPr>
    </w:p>
    <w:p w14:paraId="1990ABDE" w14:textId="6AAEF5C2" w:rsidR="007C5E09" w:rsidRPr="007C5E09" w:rsidRDefault="007C5E09">
      <w:r>
        <w:t xml:space="preserve">*The chairs ask that delegates keep crisis orders, press releases and directives </w:t>
      </w:r>
      <w:r>
        <w:rPr>
          <w:u w:val="single"/>
        </w:rPr>
        <w:t>realistic, relevant and productive.</w:t>
      </w:r>
      <w:r>
        <w:t xml:space="preserve"> Passing “fun” and “warmonger-like” documents onto the crisis staff will not be tolerated. </w:t>
      </w:r>
    </w:p>
    <w:p w14:paraId="46BFB1E3" w14:textId="77777777" w:rsidR="007C5E09" w:rsidRDefault="007C5E09">
      <w:pPr>
        <w:rPr>
          <w:b/>
          <w:bCs/>
        </w:rPr>
      </w:pPr>
    </w:p>
    <w:p w14:paraId="6DC7ED5C" w14:textId="50F3A657" w:rsidR="00B6566F" w:rsidRPr="00B6566F" w:rsidRDefault="007C5E09">
      <w:r>
        <w:t xml:space="preserve">*Press releases and crisis orders/inquiries must contain the originating delegate’s name </w:t>
      </w:r>
    </w:p>
    <w:p w14:paraId="08079B28" w14:textId="77777777" w:rsidR="00B6566F" w:rsidRDefault="00B6566F">
      <w:pPr>
        <w:rPr>
          <w:b/>
          <w:bCs/>
        </w:rPr>
      </w:pPr>
    </w:p>
    <w:p w14:paraId="6FBCDE81" w14:textId="77777777" w:rsidR="007C5E09" w:rsidRDefault="007C5E09">
      <w:pPr>
        <w:rPr>
          <w:b/>
          <w:bCs/>
        </w:rPr>
      </w:pPr>
    </w:p>
    <w:p w14:paraId="6761CF2B" w14:textId="551708E3" w:rsidR="00DE4502" w:rsidRDefault="00DE4502" w:rsidP="007C5E09">
      <w:pPr>
        <w:jc w:val="center"/>
      </w:pPr>
      <w:r>
        <w:rPr>
          <w:b/>
          <w:bCs/>
        </w:rPr>
        <w:lastRenderedPageBreak/>
        <w:t>Crisis Updates:</w:t>
      </w:r>
    </w:p>
    <w:p w14:paraId="2E5598B0" w14:textId="77777777" w:rsidR="00DE4502" w:rsidRDefault="00DE4502"/>
    <w:p w14:paraId="24CF5947" w14:textId="77777777" w:rsidR="00DE4502" w:rsidRPr="00DE4502" w:rsidRDefault="00DE4502">
      <w:r>
        <w:t>Updates pertaining to the current existing crisis will be provided in order to stir debate. Updates must be considered and discussed by delegates in the committee seeing as they could dictate the path the committee takes! Updates that are catastrophic may be addressed through a press release, action order or directive.</w:t>
      </w:r>
    </w:p>
    <w:p w14:paraId="41A0BB41" w14:textId="77777777" w:rsidR="00DE4502" w:rsidRDefault="00DE4502">
      <w:pPr>
        <w:rPr>
          <w:b/>
          <w:bCs/>
        </w:rPr>
      </w:pPr>
    </w:p>
    <w:p w14:paraId="4E3C8ADF" w14:textId="77777777" w:rsidR="00DE4502" w:rsidRDefault="00DE4502" w:rsidP="007C5E09">
      <w:pPr>
        <w:jc w:val="center"/>
      </w:pPr>
      <w:r>
        <w:rPr>
          <w:b/>
          <w:bCs/>
        </w:rPr>
        <w:t>Crisis Staff:</w:t>
      </w:r>
    </w:p>
    <w:p w14:paraId="03A87A30" w14:textId="77777777" w:rsidR="00DE4502" w:rsidRDefault="00DE4502"/>
    <w:p w14:paraId="71642980" w14:textId="4B21E880" w:rsidR="00DE4502" w:rsidRDefault="00DE4502">
      <w:r>
        <w:t>SISMUN will be boasting a crisis staff who will regularly collect action orders, press releases and directives. They will be working tirelessly to process and sift through the actions you take!</w:t>
      </w:r>
    </w:p>
    <w:p w14:paraId="6EE14685" w14:textId="535B5C38" w:rsidR="00D7709F" w:rsidRDefault="00D7709F"/>
    <w:p w14:paraId="7F4D7083" w14:textId="5C85BDAF" w:rsidR="007C5E09" w:rsidRDefault="00D7709F">
      <w:r>
        <w:rPr>
          <w:b/>
          <w:bCs/>
          <w:u w:val="single"/>
        </w:rPr>
        <w:t>NOTE:</w:t>
      </w:r>
      <w:r>
        <w:t xml:space="preserve"> A box will sit on the desk of the dais. This box will be where delegates’ documents (Crisis orders/inquiries, proposed press releases and proposed directives) will be placed</w:t>
      </w:r>
      <w:r w:rsidR="00C01365">
        <w:t xml:space="preserve">. Crisis staff will take the box and review all the documents and approve/deny/respond to everyone. </w:t>
      </w:r>
    </w:p>
    <w:p w14:paraId="4431B09B" w14:textId="4150F516" w:rsidR="00C01365" w:rsidRDefault="00C01365"/>
    <w:p w14:paraId="59D73178" w14:textId="717AB3EE" w:rsidR="00C01365" w:rsidRDefault="00C01365" w:rsidP="007C5E09">
      <w:pPr>
        <w:jc w:val="center"/>
        <w:rPr>
          <w:b/>
          <w:bCs/>
        </w:rPr>
      </w:pPr>
      <w:r>
        <w:rPr>
          <w:b/>
          <w:bCs/>
        </w:rPr>
        <w:t>Crisis Committee Tips!</w:t>
      </w:r>
    </w:p>
    <w:p w14:paraId="75AAAB53" w14:textId="3F327448" w:rsidR="00C01365" w:rsidRDefault="00C01365">
      <w:r>
        <w:rPr>
          <w:b/>
          <w:bCs/>
        </w:rPr>
        <w:br/>
      </w:r>
      <w:r>
        <w:t>If you are new to a crisis committee, you may want to consider the following tips in order to gain a better understanding of the room and how to operate as a delegate in a crisis.</w:t>
      </w:r>
    </w:p>
    <w:p w14:paraId="0DA3D0EA" w14:textId="609263EB" w:rsidR="00C01365" w:rsidRDefault="00C01365"/>
    <w:p w14:paraId="46773203" w14:textId="3A014BE2" w:rsidR="00B6566F" w:rsidRDefault="00C01365" w:rsidP="00B6566F">
      <w:pPr>
        <w:pStyle w:val="ListParagraph"/>
        <w:numPr>
          <w:ilvl w:val="0"/>
          <w:numId w:val="5"/>
        </w:numPr>
      </w:pPr>
      <w:r>
        <w:t xml:space="preserve">Consider the powers of the individual/country you represent. What resources do you have? How many soldiers does your nation have, if you are a country? </w:t>
      </w:r>
      <w:r w:rsidR="00B6566F">
        <w:t>What political powers do you have? Can you table a bill in a legislature? There are so many questions to consider when thinking about the powers your delegation holds. These resources can include:</w:t>
      </w:r>
    </w:p>
    <w:p w14:paraId="25C5FBF4" w14:textId="3AF01F27" w:rsidR="00B6566F" w:rsidRDefault="00B6566F" w:rsidP="00B6566F">
      <w:pPr>
        <w:pStyle w:val="ListParagraph"/>
        <w:numPr>
          <w:ilvl w:val="1"/>
          <w:numId w:val="5"/>
        </w:numPr>
      </w:pPr>
      <w:r>
        <w:t>Military might</w:t>
      </w:r>
    </w:p>
    <w:p w14:paraId="28E7DE61" w14:textId="1C147584" w:rsidR="00B6566F" w:rsidRDefault="00B6566F" w:rsidP="00B6566F">
      <w:pPr>
        <w:pStyle w:val="ListParagraph"/>
        <w:numPr>
          <w:ilvl w:val="1"/>
          <w:numId w:val="5"/>
        </w:numPr>
      </w:pPr>
      <w:r>
        <w:t xml:space="preserve">Intelligence </w:t>
      </w:r>
    </w:p>
    <w:p w14:paraId="57ED0246" w14:textId="70D62FAF" w:rsidR="00B6566F" w:rsidRDefault="00B6566F" w:rsidP="00B6566F">
      <w:pPr>
        <w:pStyle w:val="ListParagraph"/>
        <w:numPr>
          <w:ilvl w:val="1"/>
          <w:numId w:val="5"/>
        </w:numPr>
      </w:pPr>
      <w:r>
        <w:t>Trade control</w:t>
      </w:r>
    </w:p>
    <w:p w14:paraId="63F05132" w14:textId="6518D252" w:rsidR="00B6566F" w:rsidRDefault="00B6566F" w:rsidP="00B6566F">
      <w:pPr>
        <w:pStyle w:val="ListParagraph"/>
        <w:numPr>
          <w:ilvl w:val="1"/>
          <w:numId w:val="5"/>
        </w:numPr>
      </w:pPr>
      <w:r>
        <w:t>Transportation</w:t>
      </w:r>
    </w:p>
    <w:p w14:paraId="044977F9" w14:textId="459B2C39" w:rsidR="00B6566F" w:rsidRDefault="00B6566F" w:rsidP="00B6566F">
      <w:pPr>
        <w:pStyle w:val="ListParagraph"/>
        <w:numPr>
          <w:ilvl w:val="1"/>
          <w:numId w:val="5"/>
        </w:numPr>
      </w:pPr>
      <w:r>
        <w:t xml:space="preserve">Political </w:t>
      </w:r>
      <w:r w:rsidR="007C5E09">
        <w:t>capability</w:t>
      </w:r>
    </w:p>
    <w:p w14:paraId="3E03FC0D" w14:textId="72AC580E" w:rsidR="00B6566F" w:rsidRDefault="00B6566F" w:rsidP="00B6566F">
      <w:pPr>
        <w:pStyle w:val="ListParagraph"/>
        <w:numPr>
          <w:ilvl w:val="2"/>
          <w:numId w:val="5"/>
        </w:numPr>
      </w:pPr>
      <w:r>
        <w:t>Proposing a law</w:t>
      </w:r>
    </w:p>
    <w:p w14:paraId="58BAF869" w14:textId="055A7391" w:rsidR="00B6566F" w:rsidRDefault="00B6566F" w:rsidP="00B6566F">
      <w:pPr>
        <w:pStyle w:val="ListParagraph"/>
        <w:numPr>
          <w:ilvl w:val="2"/>
          <w:numId w:val="5"/>
        </w:numPr>
      </w:pPr>
      <w:r>
        <w:t>Calling on the public to riot</w:t>
      </w:r>
    </w:p>
    <w:p w14:paraId="18637793" w14:textId="0DDE99BC" w:rsidR="00B6566F" w:rsidRDefault="00B6566F" w:rsidP="00B6566F">
      <w:pPr>
        <w:pStyle w:val="ListParagraph"/>
        <w:numPr>
          <w:ilvl w:val="2"/>
          <w:numId w:val="5"/>
        </w:numPr>
      </w:pPr>
      <w:r>
        <w:t>Etc…</w:t>
      </w:r>
    </w:p>
    <w:p w14:paraId="2FBC8C74" w14:textId="7C5EC249" w:rsidR="00B6566F" w:rsidRDefault="00B6566F" w:rsidP="00B6566F">
      <w:pPr>
        <w:pStyle w:val="ListParagraph"/>
        <w:numPr>
          <w:ilvl w:val="0"/>
          <w:numId w:val="5"/>
        </w:numPr>
      </w:pPr>
      <w:r>
        <w:t xml:space="preserve">Allocate the resources your delegation has into a plan. Does your delegation wish to… say… quell violent riots in your nation’s capital? You may want to request a few hundred </w:t>
      </w:r>
      <w:r>
        <w:lastRenderedPageBreak/>
        <w:t>national militia soldiers to enforce law and order, and maybe even establish martial law. The resources possessed by your delegation may be allocated in the form of a crisis order</w:t>
      </w:r>
    </w:p>
    <w:p w14:paraId="5A505657" w14:textId="2506BD62" w:rsidR="00B6566F" w:rsidRDefault="00B6566F" w:rsidP="00B6566F">
      <w:pPr>
        <w:pStyle w:val="ListParagraph"/>
        <w:numPr>
          <w:ilvl w:val="0"/>
          <w:numId w:val="5"/>
        </w:numPr>
      </w:pPr>
      <w:r>
        <w:t>Are you confused as to what your delegation may do? Write a crisis inquiry to the crisis staff!</w:t>
      </w:r>
    </w:p>
    <w:p w14:paraId="0E9C2CAD" w14:textId="11B9FBBB" w:rsidR="00B6566F" w:rsidRDefault="00B6566F" w:rsidP="00B6566F">
      <w:pPr>
        <w:pStyle w:val="ListParagraph"/>
        <w:numPr>
          <w:ilvl w:val="0"/>
          <w:numId w:val="5"/>
        </w:numPr>
      </w:pPr>
      <w:r>
        <w:t>Discover who your delegation is allied with. By discovering your allies and partners, you may be able to draw up a committee directive in which you combine your personal/national powers to achieve a common goal. For instance, if you are the President of China and your great friend Putin happens to be in the room, you may team up and combine resources to achieve a common goal.</w:t>
      </w:r>
    </w:p>
    <w:p w14:paraId="26FAED95" w14:textId="521DC0B0" w:rsidR="00B6566F" w:rsidRDefault="007C5E09" w:rsidP="00B6566F">
      <w:pPr>
        <w:pStyle w:val="ListParagraph"/>
        <w:numPr>
          <w:ilvl w:val="0"/>
          <w:numId w:val="5"/>
        </w:numPr>
      </w:pPr>
      <w:r>
        <w:t>Like any other committee, notes may be passed to other delegates in the room. Use this tool to your advantage. If you wish to privately converse with a delegate, notes are the way to do so.</w:t>
      </w:r>
    </w:p>
    <w:p w14:paraId="5A75FFEB" w14:textId="11067211" w:rsidR="007C5E09" w:rsidRDefault="007C5E09" w:rsidP="007C5E09">
      <w:pPr>
        <w:ind w:left="360"/>
      </w:pPr>
    </w:p>
    <w:p w14:paraId="3F52C0BB" w14:textId="78D86FA7" w:rsidR="007C5E09" w:rsidRDefault="007C5E09" w:rsidP="007C5E09">
      <w:pPr>
        <w:ind w:left="360"/>
        <w:jc w:val="center"/>
        <w:rPr>
          <w:b/>
          <w:bCs/>
        </w:rPr>
      </w:pPr>
      <w:r>
        <w:rPr>
          <w:b/>
          <w:bCs/>
        </w:rPr>
        <w:t>Contact Information</w:t>
      </w:r>
    </w:p>
    <w:p w14:paraId="5E8CBED8" w14:textId="58825E3A" w:rsidR="007C5E09" w:rsidRDefault="007C5E09" w:rsidP="007C5E09">
      <w:pPr>
        <w:ind w:left="360"/>
      </w:pPr>
    </w:p>
    <w:p w14:paraId="1C65B748" w14:textId="022C97C0" w:rsidR="007C5E09" w:rsidRDefault="007C5E09" w:rsidP="007C5E09">
      <w:pPr>
        <w:ind w:left="360"/>
      </w:pPr>
      <w:r>
        <w:t>Feel free to get in touch with your chairs!</w:t>
      </w:r>
    </w:p>
    <w:p w14:paraId="10DCAE6D" w14:textId="526CED6C" w:rsidR="007C5E09" w:rsidRDefault="007C5E09" w:rsidP="007C5E09">
      <w:pPr>
        <w:ind w:left="360"/>
      </w:pPr>
      <w:r>
        <w:t>Kashmir Conflict Chairs:</w:t>
      </w:r>
    </w:p>
    <w:p w14:paraId="37DD273F" w14:textId="77E9CBA4" w:rsidR="007C5E09" w:rsidRDefault="007C5E09" w:rsidP="007C5E09">
      <w:pPr>
        <w:ind w:left="360"/>
      </w:pPr>
      <w:r>
        <w:t>Hong Kong Chairs:</w:t>
      </w:r>
    </w:p>
    <w:p w14:paraId="5F365807" w14:textId="2D7E094F" w:rsidR="007C5E09" w:rsidRPr="007C5E09" w:rsidRDefault="007C5E09" w:rsidP="007C5E09">
      <w:pPr>
        <w:ind w:left="360"/>
      </w:pPr>
      <w:r>
        <w:t>Crisis Staff (for any inquiries): sismun.affairs@gmail.com</w:t>
      </w:r>
      <w:bookmarkStart w:id="0" w:name="_GoBack"/>
      <w:bookmarkEnd w:id="0"/>
    </w:p>
    <w:p w14:paraId="184C7252" w14:textId="47CA8250" w:rsidR="007C5E09" w:rsidRDefault="007C5E09" w:rsidP="007C5E09">
      <w:pPr>
        <w:ind w:left="360"/>
      </w:pPr>
    </w:p>
    <w:p w14:paraId="3EF61EB0" w14:textId="77777777" w:rsidR="007C5E09" w:rsidRPr="00C01365" w:rsidRDefault="007C5E09" w:rsidP="007C5E09">
      <w:pPr>
        <w:ind w:left="360"/>
      </w:pPr>
    </w:p>
    <w:sectPr w:rsidR="007C5E09" w:rsidRPr="00C01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2BF6"/>
    <w:multiLevelType w:val="hybridMultilevel"/>
    <w:tmpl w:val="9E581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D73CB"/>
    <w:multiLevelType w:val="hybridMultilevel"/>
    <w:tmpl w:val="81CCE9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76D6A"/>
    <w:multiLevelType w:val="hybridMultilevel"/>
    <w:tmpl w:val="F7E6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6412C"/>
    <w:multiLevelType w:val="hybridMultilevel"/>
    <w:tmpl w:val="0216478A"/>
    <w:lvl w:ilvl="0" w:tplc="500405C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63937"/>
    <w:multiLevelType w:val="hybridMultilevel"/>
    <w:tmpl w:val="AFC83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02"/>
    <w:rsid w:val="0033050F"/>
    <w:rsid w:val="007C5E09"/>
    <w:rsid w:val="00B048EB"/>
    <w:rsid w:val="00B6566F"/>
    <w:rsid w:val="00C01365"/>
    <w:rsid w:val="00D7709F"/>
    <w:rsid w:val="00DE4502"/>
    <w:rsid w:val="00FC5526"/>
    <w:rsid w:val="00FD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623F"/>
  <w15:chartTrackingRefBased/>
  <w15:docId w15:val="{D4618020-7E99-4B59-B0B4-BB58364A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8EB"/>
    <w:pPr>
      <w:ind w:left="720"/>
      <w:contextualSpacing/>
    </w:pPr>
  </w:style>
  <w:style w:type="character" w:styleId="Hyperlink">
    <w:name w:val="Hyperlink"/>
    <w:basedOn w:val="DefaultParagraphFont"/>
    <w:uiPriority w:val="99"/>
    <w:unhideWhenUsed/>
    <w:rsid w:val="00C01365"/>
    <w:rPr>
      <w:color w:val="0563C1" w:themeColor="hyperlink"/>
      <w:u w:val="single"/>
    </w:rPr>
  </w:style>
  <w:style w:type="character" w:styleId="UnresolvedMention">
    <w:name w:val="Unresolved Mention"/>
    <w:basedOn w:val="DefaultParagraphFont"/>
    <w:uiPriority w:val="99"/>
    <w:semiHidden/>
    <w:unhideWhenUsed/>
    <w:rsid w:val="00C01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smun.affai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Loew, Jacob</dc:creator>
  <cp:keywords/>
  <dc:description/>
  <cp:lastModifiedBy>Loew, Jacob</cp:lastModifiedBy>
  <cp:revision>2</cp:revision>
  <dcterms:created xsi:type="dcterms:W3CDTF">2019-09-04T03:39:00Z</dcterms:created>
  <dcterms:modified xsi:type="dcterms:W3CDTF">2019-09-05T02:45:00Z</dcterms:modified>
</cp:coreProperties>
</file>